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EA20" w14:textId="77777777" w:rsidR="00C62EE4" w:rsidRDefault="002E4D83" w:rsidP="002E4D83">
      <w:pPr>
        <w:jc w:val="center"/>
        <w:rPr>
          <w:sz w:val="48"/>
          <w:szCs w:val="48"/>
          <w:u w:val="single"/>
        </w:rPr>
      </w:pPr>
      <w:r w:rsidRPr="002E4D83">
        <w:rPr>
          <w:sz w:val="48"/>
          <w:szCs w:val="48"/>
          <w:u w:val="single"/>
        </w:rPr>
        <w:t xml:space="preserve">Queries </w:t>
      </w:r>
      <w:r w:rsidR="00DF024B">
        <w:rPr>
          <w:sz w:val="48"/>
          <w:szCs w:val="48"/>
          <w:u w:val="single"/>
        </w:rPr>
        <w:t xml:space="preserve">for </w:t>
      </w:r>
      <w:r w:rsidRPr="002E4D83">
        <w:rPr>
          <w:sz w:val="48"/>
          <w:szCs w:val="48"/>
          <w:u w:val="single"/>
        </w:rPr>
        <w:t>RFP-47</w:t>
      </w:r>
      <w:r w:rsidR="00695932">
        <w:rPr>
          <w:sz w:val="48"/>
          <w:szCs w:val="48"/>
          <w:u w:val="single"/>
        </w:rPr>
        <w:t xml:space="preserve"> </w:t>
      </w:r>
    </w:p>
    <w:p w14:paraId="0F05BCD2" w14:textId="77777777" w:rsidR="002E4D83" w:rsidRDefault="002E4D83" w:rsidP="002E4D83">
      <w:pPr>
        <w:jc w:val="center"/>
        <w:rPr>
          <w:sz w:val="48"/>
          <w:szCs w:val="48"/>
          <w:u w:val="single"/>
        </w:rPr>
      </w:pPr>
    </w:p>
    <w:p w14:paraId="6A298D0B" w14:textId="77777777" w:rsidR="002E4D83" w:rsidRDefault="000F3C7C" w:rsidP="000F3C7C">
      <w:pPr>
        <w:pStyle w:val="ListParagraph"/>
        <w:numPr>
          <w:ilvl w:val="0"/>
          <w:numId w:val="1"/>
        </w:numPr>
        <w:rPr>
          <w:sz w:val="24"/>
          <w:szCs w:val="24"/>
        </w:rPr>
      </w:pPr>
      <w:r w:rsidRPr="000F3C7C">
        <w:rPr>
          <w:sz w:val="24"/>
          <w:szCs w:val="24"/>
        </w:rPr>
        <w:t xml:space="preserve">Karandaaz wants 3-5 years of contract for the devices. </w:t>
      </w:r>
      <w:r w:rsidR="00E17FAF">
        <w:rPr>
          <w:sz w:val="24"/>
          <w:szCs w:val="24"/>
        </w:rPr>
        <w:t xml:space="preserve">What is the initial </w:t>
      </w:r>
      <w:r>
        <w:rPr>
          <w:sz w:val="24"/>
          <w:szCs w:val="24"/>
        </w:rPr>
        <w:t>number of devices</w:t>
      </w:r>
      <w:r w:rsidR="00E17FAF">
        <w:rPr>
          <w:sz w:val="24"/>
          <w:szCs w:val="24"/>
        </w:rPr>
        <w:t xml:space="preserve"> required</w:t>
      </w:r>
      <w:r w:rsidR="00AF6805">
        <w:rPr>
          <w:sz w:val="24"/>
          <w:szCs w:val="24"/>
        </w:rPr>
        <w:t xml:space="preserve">? </w:t>
      </w:r>
      <w:r w:rsidR="00E17FAF">
        <w:rPr>
          <w:sz w:val="24"/>
          <w:szCs w:val="24"/>
        </w:rPr>
        <w:t>Please share total number of devices</w:t>
      </w:r>
      <w:r w:rsidR="00AF6805">
        <w:rPr>
          <w:sz w:val="24"/>
          <w:szCs w:val="24"/>
        </w:rPr>
        <w:t>.</w:t>
      </w:r>
    </w:p>
    <w:p w14:paraId="5714C725" w14:textId="77777777" w:rsidR="001C064D" w:rsidRDefault="001C064D" w:rsidP="001C064D">
      <w:pPr>
        <w:pStyle w:val="ListParagraph"/>
        <w:rPr>
          <w:sz w:val="24"/>
          <w:szCs w:val="24"/>
        </w:rPr>
      </w:pPr>
    </w:p>
    <w:p w14:paraId="5328C2B6" w14:textId="77777777" w:rsidR="001C064D" w:rsidRPr="001C064D" w:rsidRDefault="001C064D" w:rsidP="001C064D">
      <w:pPr>
        <w:pStyle w:val="ListParagraph"/>
        <w:rPr>
          <w:color w:val="0070C0"/>
          <w:sz w:val="24"/>
          <w:szCs w:val="24"/>
        </w:rPr>
      </w:pPr>
      <w:r w:rsidRPr="001C064D">
        <w:rPr>
          <w:color w:val="0070C0"/>
          <w:sz w:val="24"/>
          <w:szCs w:val="24"/>
        </w:rPr>
        <w:t>We have requested for a pricing of different numbers of devices as provided in the TCO format of the RfP. We will choose the exact numbers of BVS devices at the time of procurement based on the rate quoted in the RfP</w:t>
      </w:r>
    </w:p>
    <w:p w14:paraId="5DC2AC03" w14:textId="77777777" w:rsidR="001C064D" w:rsidRPr="001C064D" w:rsidRDefault="001C064D" w:rsidP="001C064D">
      <w:pPr>
        <w:pStyle w:val="ListParagraph"/>
        <w:rPr>
          <w:sz w:val="24"/>
          <w:szCs w:val="24"/>
        </w:rPr>
      </w:pPr>
    </w:p>
    <w:p w14:paraId="104DDE83" w14:textId="77777777" w:rsidR="000F3C7C" w:rsidRDefault="00B37D32" w:rsidP="000F3C7C">
      <w:pPr>
        <w:pStyle w:val="ListParagraph"/>
        <w:numPr>
          <w:ilvl w:val="0"/>
          <w:numId w:val="1"/>
        </w:numPr>
        <w:rPr>
          <w:sz w:val="24"/>
          <w:szCs w:val="24"/>
        </w:rPr>
      </w:pPr>
      <w:r>
        <w:rPr>
          <w:sz w:val="24"/>
          <w:szCs w:val="24"/>
        </w:rPr>
        <w:t>In section 4, Start date for the project is 31</w:t>
      </w:r>
      <w:r w:rsidRPr="00B37D32">
        <w:rPr>
          <w:sz w:val="24"/>
          <w:szCs w:val="24"/>
          <w:vertAlign w:val="superscript"/>
        </w:rPr>
        <w:t>st</w:t>
      </w:r>
      <w:r>
        <w:rPr>
          <w:sz w:val="24"/>
          <w:szCs w:val="24"/>
        </w:rPr>
        <w:t xml:space="preserve"> July 2018.</w:t>
      </w:r>
      <w:r w:rsidR="0075779C" w:rsidRPr="0075779C">
        <w:rPr>
          <w:sz w:val="24"/>
          <w:szCs w:val="24"/>
        </w:rPr>
        <w:t xml:space="preserve"> What is the time for delivery</w:t>
      </w:r>
      <w:r w:rsidR="00E17FAF">
        <w:rPr>
          <w:sz w:val="24"/>
          <w:szCs w:val="24"/>
        </w:rPr>
        <w:t xml:space="preserve"> of devices after the start date and issuance of PO.</w:t>
      </w:r>
    </w:p>
    <w:p w14:paraId="165DFEE4" w14:textId="77777777" w:rsidR="001C064D" w:rsidRPr="00815247" w:rsidRDefault="00F062FB" w:rsidP="001C064D">
      <w:pPr>
        <w:ind w:left="720"/>
        <w:rPr>
          <w:color w:val="0070C0"/>
          <w:sz w:val="24"/>
          <w:szCs w:val="24"/>
        </w:rPr>
      </w:pPr>
      <w:r w:rsidRPr="00815247">
        <w:rPr>
          <w:color w:val="0070C0"/>
          <w:sz w:val="24"/>
          <w:szCs w:val="24"/>
        </w:rPr>
        <w:t xml:space="preserve">The vendor needs to </w:t>
      </w:r>
      <w:r w:rsidR="00815247" w:rsidRPr="00815247">
        <w:rPr>
          <w:color w:val="0070C0"/>
          <w:sz w:val="24"/>
          <w:szCs w:val="24"/>
        </w:rPr>
        <w:t>provide the timeline of delivery from issuance of PO. We would need the devices immediately after PO.</w:t>
      </w:r>
    </w:p>
    <w:p w14:paraId="2F082641" w14:textId="77777777" w:rsidR="0075779C" w:rsidRDefault="0075779C" w:rsidP="000F3C7C">
      <w:pPr>
        <w:pStyle w:val="ListParagraph"/>
        <w:numPr>
          <w:ilvl w:val="0"/>
          <w:numId w:val="1"/>
        </w:numPr>
        <w:rPr>
          <w:sz w:val="24"/>
          <w:szCs w:val="24"/>
        </w:rPr>
      </w:pPr>
      <w:r>
        <w:rPr>
          <w:sz w:val="24"/>
          <w:szCs w:val="24"/>
        </w:rPr>
        <w:t>376 National saving centers are mentioned, how Karandaaz plans the training.</w:t>
      </w:r>
      <w:r w:rsidR="00C11EB2">
        <w:rPr>
          <w:sz w:val="24"/>
          <w:szCs w:val="24"/>
        </w:rPr>
        <w:t xml:space="preserve"> </w:t>
      </w:r>
      <w:r>
        <w:rPr>
          <w:sz w:val="24"/>
          <w:szCs w:val="24"/>
        </w:rPr>
        <w:t xml:space="preserve">Will it be a centralized training or our team will have to travel for </w:t>
      </w:r>
      <w:r w:rsidR="00950A51">
        <w:rPr>
          <w:sz w:val="24"/>
          <w:szCs w:val="24"/>
        </w:rPr>
        <w:t>trainings?</w:t>
      </w:r>
    </w:p>
    <w:p w14:paraId="66B052A5" w14:textId="66039B5F" w:rsidR="00815247" w:rsidRPr="00C9238B" w:rsidRDefault="00B04A23" w:rsidP="00815247">
      <w:pPr>
        <w:ind w:left="720"/>
        <w:rPr>
          <w:color w:val="0070C0"/>
          <w:sz w:val="24"/>
          <w:szCs w:val="24"/>
        </w:rPr>
      </w:pPr>
      <w:r w:rsidRPr="00C9238B">
        <w:rPr>
          <w:color w:val="0070C0"/>
          <w:sz w:val="24"/>
          <w:szCs w:val="24"/>
        </w:rPr>
        <w:t xml:space="preserve">The training of the branches will be managed by CDNS. </w:t>
      </w:r>
      <w:r w:rsidR="00C9238B">
        <w:rPr>
          <w:color w:val="0070C0"/>
          <w:sz w:val="24"/>
          <w:szCs w:val="24"/>
        </w:rPr>
        <w:t>The vendor will provide trainings at CDNS head office and 12 regional office</w:t>
      </w:r>
      <w:r w:rsidR="00B64785">
        <w:rPr>
          <w:color w:val="0070C0"/>
          <w:sz w:val="24"/>
          <w:szCs w:val="24"/>
        </w:rPr>
        <w:t>s.</w:t>
      </w:r>
    </w:p>
    <w:p w14:paraId="155F6547" w14:textId="77777777" w:rsidR="0075779C" w:rsidRDefault="0075779C" w:rsidP="000F3C7C">
      <w:pPr>
        <w:pStyle w:val="ListParagraph"/>
        <w:numPr>
          <w:ilvl w:val="0"/>
          <w:numId w:val="1"/>
        </w:numPr>
        <w:rPr>
          <w:sz w:val="24"/>
          <w:szCs w:val="24"/>
        </w:rPr>
      </w:pPr>
      <w:r>
        <w:rPr>
          <w:sz w:val="24"/>
          <w:szCs w:val="24"/>
        </w:rPr>
        <w:t xml:space="preserve"> </w:t>
      </w:r>
      <w:r w:rsidR="00E17FAF">
        <w:rPr>
          <w:sz w:val="24"/>
          <w:szCs w:val="24"/>
        </w:rPr>
        <w:t xml:space="preserve">As per our understanding, </w:t>
      </w:r>
      <w:r w:rsidR="00C30994">
        <w:rPr>
          <w:sz w:val="24"/>
          <w:szCs w:val="24"/>
        </w:rPr>
        <w:t>the</w:t>
      </w:r>
      <w:r w:rsidR="00E17FAF">
        <w:rPr>
          <w:sz w:val="24"/>
          <w:szCs w:val="24"/>
        </w:rPr>
        <w:t xml:space="preserve"> term</w:t>
      </w:r>
      <w:r w:rsidR="00AF6805">
        <w:rPr>
          <w:sz w:val="24"/>
          <w:szCs w:val="24"/>
        </w:rPr>
        <w:t xml:space="preserve"> </w:t>
      </w:r>
      <w:r w:rsidR="00C11EB2">
        <w:rPr>
          <w:sz w:val="24"/>
          <w:szCs w:val="24"/>
        </w:rPr>
        <w:t>‘</w:t>
      </w:r>
      <w:r w:rsidR="00AF6805">
        <w:rPr>
          <w:sz w:val="24"/>
          <w:szCs w:val="24"/>
        </w:rPr>
        <w:t>software</w:t>
      </w:r>
      <w:r w:rsidR="00C11EB2">
        <w:rPr>
          <w:sz w:val="24"/>
          <w:szCs w:val="24"/>
        </w:rPr>
        <w:t>’</w:t>
      </w:r>
      <w:r w:rsidR="00E17FAF">
        <w:rPr>
          <w:sz w:val="24"/>
          <w:szCs w:val="24"/>
        </w:rPr>
        <w:t xml:space="preserve"> used in the RFP document</w:t>
      </w:r>
      <w:r w:rsidR="00813CE7">
        <w:rPr>
          <w:sz w:val="24"/>
          <w:szCs w:val="24"/>
        </w:rPr>
        <w:t xml:space="preserve"> means OS and Demo biometric application and its SDK. </w:t>
      </w:r>
      <w:r w:rsidR="00E17FAF">
        <w:rPr>
          <w:sz w:val="24"/>
          <w:szCs w:val="24"/>
        </w:rPr>
        <w:t>Is there</w:t>
      </w:r>
      <w:r w:rsidR="00813CE7">
        <w:rPr>
          <w:sz w:val="24"/>
          <w:szCs w:val="24"/>
        </w:rPr>
        <w:t xml:space="preserve"> any other software development requirement. Please specify.</w:t>
      </w:r>
    </w:p>
    <w:p w14:paraId="07BD0666" w14:textId="67405BC8" w:rsidR="00C9238B" w:rsidRPr="00C9238B" w:rsidRDefault="00C9238B" w:rsidP="00C9238B">
      <w:pPr>
        <w:ind w:left="720"/>
        <w:rPr>
          <w:color w:val="0070C0"/>
          <w:sz w:val="24"/>
          <w:szCs w:val="24"/>
        </w:rPr>
      </w:pPr>
      <w:r w:rsidRPr="00C9238B">
        <w:rPr>
          <w:color w:val="0070C0"/>
          <w:sz w:val="24"/>
          <w:szCs w:val="24"/>
        </w:rPr>
        <w:t xml:space="preserve">The word ‘Software’ </w:t>
      </w:r>
      <w:r w:rsidR="001C463F">
        <w:rPr>
          <w:color w:val="0070C0"/>
          <w:sz w:val="24"/>
          <w:szCs w:val="24"/>
        </w:rPr>
        <w:t>means OS, demo biometric application, SDK and any other drive</w:t>
      </w:r>
      <w:r w:rsidR="00DF024B">
        <w:rPr>
          <w:color w:val="0070C0"/>
          <w:sz w:val="24"/>
          <w:szCs w:val="24"/>
        </w:rPr>
        <w:t xml:space="preserve">rs necessary for the biometric device to be </w:t>
      </w:r>
      <w:r w:rsidR="00B64785">
        <w:rPr>
          <w:color w:val="0070C0"/>
          <w:sz w:val="24"/>
          <w:szCs w:val="24"/>
        </w:rPr>
        <w:t>operational.</w:t>
      </w:r>
    </w:p>
    <w:p w14:paraId="79AB33F8" w14:textId="0364903D" w:rsidR="002B14A1" w:rsidRPr="00C9238B" w:rsidRDefault="00AF4382" w:rsidP="002B14A1">
      <w:pPr>
        <w:pStyle w:val="ListParagraph"/>
        <w:numPr>
          <w:ilvl w:val="0"/>
          <w:numId w:val="1"/>
        </w:numPr>
        <w:spacing w:before="100" w:beforeAutospacing="1" w:after="100" w:afterAutospacing="1"/>
      </w:pPr>
      <w:r>
        <w:rPr>
          <w:color w:val="000000"/>
        </w:rPr>
        <w:t>You have mentioned N/A for 2</w:t>
      </w:r>
      <w:r w:rsidR="002B14A1" w:rsidRPr="002B14A1">
        <w:rPr>
          <w:color w:val="000000"/>
        </w:rPr>
        <w:t>,</w:t>
      </w:r>
      <w:r>
        <w:rPr>
          <w:color w:val="000000"/>
        </w:rPr>
        <w:t xml:space="preserve"> </w:t>
      </w:r>
      <w:r w:rsidR="002B14A1" w:rsidRPr="002B14A1">
        <w:rPr>
          <w:color w:val="000000"/>
        </w:rPr>
        <w:t xml:space="preserve">and 3 year prices estimates. Does it mean that </w:t>
      </w:r>
      <w:r w:rsidR="001C064D" w:rsidRPr="002B14A1">
        <w:rPr>
          <w:color w:val="000000"/>
        </w:rPr>
        <w:t>it’s</w:t>
      </w:r>
      <w:r w:rsidR="002B14A1" w:rsidRPr="002B14A1">
        <w:rPr>
          <w:color w:val="000000"/>
        </w:rPr>
        <w:t xml:space="preserve"> Not Applicable and we only have to </w:t>
      </w:r>
      <w:r w:rsidR="001C064D">
        <w:rPr>
          <w:color w:val="000000"/>
        </w:rPr>
        <w:t xml:space="preserve">provide price basis of one </w:t>
      </w:r>
      <w:r w:rsidR="00BC131E">
        <w:rPr>
          <w:color w:val="000000"/>
        </w:rPr>
        <w:t>year</w:t>
      </w:r>
      <w:r w:rsidR="00BC131E" w:rsidRPr="002B14A1">
        <w:rPr>
          <w:color w:val="000000"/>
        </w:rPr>
        <w:t>?</w:t>
      </w:r>
      <w:r w:rsidR="002B14A1" w:rsidRPr="002B14A1">
        <w:rPr>
          <w:color w:val="000000"/>
        </w:rPr>
        <w:t xml:space="preserve"> </w:t>
      </w:r>
    </w:p>
    <w:p w14:paraId="37F5A4C9" w14:textId="77777777" w:rsidR="00C9238B" w:rsidRPr="00DF024B" w:rsidRDefault="00DF024B" w:rsidP="00C9238B">
      <w:pPr>
        <w:spacing w:before="100" w:beforeAutospacing="1" w:after="100" w:afterAutospacing="1"/>
        <w:ind w:left="720"/>
        <w:rPr>
          <w:color w:val="0070C0"/>
          <w:sz w:val="24"/>
          <w:szCs w:val="24"/>
        </w:rPr>
      </w:pPr>
      <w:r w:rsidRPr="00DF024B">
        <w:rPr>
          <w:color w:val="0070C0"/>
          <w:sz w:val="24"/>
          <w:szCs w:val="24"/>
        </w:rPr>
        <w:t>The devices are being procured in year 1 and therefore the only cost in year 2 and 3 will be operational.</w:t>
      </w:r>
    </w:p>
    <w:p w14:paraId="65BF77E0" w14:textId="346CF09F" w:rsidR="00C9238B" w:rsidRPr="00C9238B" w:rsidRDefault="002B14A1" w:rsidP="002B14A1">
      <w:pPr>
        <w:pStyle w:val="ListParagraph"/>
        <w:numPr>
          <w:ilvl w:val="0"/>
          <w:numId w:val="1"/>
        </w:numPr>
        <w:spacing w:before="100" w:beforeAutospacing="1" w:after="100" w:afterAutospacing="1"/>
      </w:pPr>
      <w:r>
        <w:rPr>
          <w:color w:val="000000"/>
        </w:rPr>
        <w:t>Y</w:t>
      </w:r>
      <w:r w:rsidRPr="002B14A1">
        <w:rPr>
          <w:color w:val="000000"/>
        </w:rPr>
        <w:t>ou have not clearly mentioned the differen</w:t>
      </w:r>
      <w:r w:rsidR="001C064D">
        <w:rPr>
          <w:color w:val="000000"/>
        </w:rPr>
        <w:t xml:space="preserve">ce of Live &amp; </w:t>
      </w:r>
      <w:r w:rsidR="00BC131E">
        <w:rPr>
          <w:color w:val="000000"/>
        </w:rPr>
        <w:t>Non-Live</w:t>
      </w:r>
      <w:r w:rsidR="001C064D">
        <w:rPr>
          <w:color w:val="000000"/>
        </w:rPr>
        <w:t xml:space="preserve"> </w:t>
      </w:r>
      <w:r w:rsidR="00BC131E">
        <w:rPr>
          <w:color w:val="000000"/>
        </w:rPr>
        <w:t>devices;</w:t>
      </w:r>
      <w:r w:rsidR="001C064D">
        <w:rPr>
          <w:color w:val="000000"/>
        </w:rPr>
        <w:t xml:space="preserve"> </w:t>
      </w:r>
      <w:r w:rsidR="00BC131E">
        <w:rPr>
          <w:color w:val="000000"/>
        </w:rPr>
        <w:t>n</w:t>
      </w:r>
      <w:r w:rsidRPr="002B14A1">
        <w:rPr>
          <w:color w:val="000000"/>
        </w:rPr>
        <w:t xml:space="preserve">ormally the USB device only capture live prints but it depends on hardware / </w:t>
      </w:r>
      <w:r w:rsidR="00BC131E" w:rsidRPr="002B14A1">
        <w:rPr>
          <w:color w:val="000000"/>
        </w:rPr>
        <w:t>Software.</w:t>
      </w:r>
      <w:r w:rsidRPr="002B14A1">
        <w:rPr>
          <w:color w:val="000000"/>
        </w:rPr>
        <w:t xml:space="preserve"> So please explain does Live means “Fake finger Detection “</w:t>
      </w:r>
    </w:p>
    <w:p w14:paraId="7D66C9CD" w14:textId="77777777" w:rsidR="00C9238B" w:rsidRPr="00C9238B" w:rsidRDefault="00C9238B" w:rsidP="00C9238B">
      <w:pPr>
        <w:pStyle w:val="ListParagraph"/>
        <w:rPr>
          <w:color w:val="000000"/>
        </w:rPr>
      </w:pPr>
    </w:p>
    <w:p w14:paraId="6B58C038" w14:textId="4A96B305" w:rsidR="002B14A1" w:rsidRPr="00DF024B" w:rsidRDefault="00DF024B" w:rsidP="00C9238B">
      <w:pPr>
        <w:pStyle w:val="ListParagraph"/>
        <w:spacing w:before="100" w:beforeAutospacing="1" w:after="100" w:afterAutospacing="1"/>
        <w:rPr>
          <w:color w:val="0070C0"/>
        </w:rPr>
      </w:pPr>
      <w:r w:rsidRPr="00DF024B">
        <w:rPr>
          <w:color w:val="0070C0"/>
        </w:rPr>
        <w:t xml:space="preserve">Live device is a generally accepted term for biometrics which means the biometric device is able to detect if the finger is of an individual who is alive </w:t>
      </w:r>
      <w:r w:rsidR="008C5891">
        <w:rPr>
          <w:color w:val="0070C0"/>
        </w:rPr>
        <w:t>(</w:t>
      </w:r>
      <w:r w:rsidRPr="00DF024B">
        <w:rPr>
          <w:color w:val="0070C0"/>
        </w:rPr>
        <w:t>has signs of life in the finger</w:t>
      </w:r>
      <w:r w:rsidR="008C5891">
        <w:rPr>
          <w:color w:val="0070C0"/>
        </w:rPr>
        <w:t>)</w:t>
      </w:r>
      <w:r w:rsidRPr="00DF024B">
        <w:rPr>
          <w:color w:val="0070C0"/>
        </w:rPr>
        <w:t>. It rules out fake and dead fingers to be able to be scanned</w:t>
      </w:r>
      <w:r>
        <w:rPr>
          <w:color w:val="0070C0"/>
        </w:rPr>
        <w:t xml:space="preserve"> by the BVS device.</w:t>
      </w:r>
    </w:p>
    <w:p w14:paraId="46D32332" w14:textId="521E0C06" w:rsidR="002B14A1" w:rsidRDefault="002B14A1" w:rsidP="002B14A1">
      <w:pPr>
        <w:pStyle w:val="ListParagraph"/>
        <w:numPr>
          <w:ilvl w:val="0"/>
          <w:numId w:val="1"/>
        </w:numPr>
        <w:spacing w:before="100" w:beforeAutospacing="1" w:after="100" w:afterAutospacing="1"/>
      </w:pPr>
      <w:r w:rsidRPr="002B14A1">
        <w:rPr>
          <w:color w:val="000000"/>
        </w:rPr>
        <w:lastRenderedPageBreak/>
        <w:t xml:space="preserve">We have partners with difference companies so can we quote difference options or we only have to Quote best suited </w:t>
      </w:r>
      <w:r w:rsidR="008C5891" w:rsidRPr="002B14A1">
        <w:rPr>
          <w:color w:val="000000"/>
        </w:rPr>
        <w:t>model?</w:t>
      </w:r>
    </w:p>
    <w:p w14:paraId="2CFA22EF" w14:textId="38AF0F69" w:rsidR="002B14A1" w:rsidRPr="002B14A1" w:rsidRDefault="004B53CA" w:rsidP="00DF024B">
      <w:pPr>
        <w:ind w:left="720"/>
        <w:rPr>
          <w:sz w:val="24"/>
          <w:szCs w:val="24"/>
        </w:rPr>
      </w:pPr>
      <w:r>
        <w:rPr>
          <w:sz w:val="24"/>
          <w:szCs w:val="24"/>
        </w:rPr>
        <w:t>You can quote different options.</w:t>
      </w:r>
      <w:bookmarkStart w:id="0" w:name="_GoBack"/>
      <w:bookmarkEnd w:id="0"/>
    </w:p>
    <w:p w14:paraId="131B08A3" w14:textId="77777777" w:rsidR="009F0BC3" w:rsidRPr="00C30994" w:rsidRDefault="009F0BC3" w:rsidP="00C30994">
      <w:pPr>
        <w:ind w:left="360"/>
        <w:rPr>
          <w:sz w:val="24"/>
          <w:szCs w:val="24"/>
        </w:rPr>
      </w:pPr>
    </w:p>
    <w:sectPr w:rsidR="009F0BC3" w:rsidRPr="00C3099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6A48E" w16cid:durableId="1ECA51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1B7C"/>
    <w:multiLevelType w:val="hybridMultilevel"/>
    <w:tmpl w:val="9736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83"/>
    <w:rsid w:val="00080AB4"/>
    <w:rsid w:val="000F3C7C"/>
    <w:rsid w:val="001C064D"/>
    <w:rsid w:val="001C463F"/>
    <w:rsid w:val="002B14A1"/>
    <w:rsid w:val="002E4D83"/>
    <w:rsid w:val="00427B8D"/>
    <w:rsid w:val="004B53CA"/>
    <w:rsid w:val="00661D53"/>
    <w:rsid w:val="00695932"/>
    <w:rsid w:val="0075779C"/>
    <w:rsid w:val="00792810"/>
    <w:rsid w:val="00813CE7"/>
    <w:rsid w:val="00813E7D"/>
    <w:rsid w:val="00815247"/>
    <w:rsid w:val="008C5891"/>
    <w:rsid w:val="00950A51"/>
    <w:rsid w:val="0096556E"/>
    <w:rsid w:val="009F0BC3"/>
    <w:rsid w:val="00AF4382"/>
    <w:rsid w:val="00AF6805"/>
    <w:rsid w:val="00B04A23"/>
    <w:rsid w:val="00B37D32"/>
    <w:rsid w:val="00B64785"/>
    <w:rsid w:val="00BC131E"/>
    <w:rsid w:val="00BF1EEB"/>
    <w:rsid w:val="00C11EB2"/>
    <w:rsid w:val="00C30994"/>
    <w:rsid w:val="00C9238B"/>
    <w:rsid w:val="00D956FC"/>
    <w:rsid w:val="00DF024B"/>
    <w:rsid w:val="00E17FAF"/>
    <w:rsid w:val="00F062FB"/>
    <w:rsid w:val="00FC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6508"/>
  <w15:chartTrackingRefBased/>
  <w15:docId w15:val="{C248B115-1A52-4D62-BA8F-54FD96F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7C"/>
    <w:pPr>
      <w:ind w:left="720"/>
      <w:contextualSpacing/>
    </w:pPr>
  </w:style>
  <w:style w:type="character" w:styleId="CommentReference">
    <w:name w:val="annotation reference"/>
    <w:basedOn w:val="DefaultParagraphFont"/>
    <w:uiPriority w:val="99"/>
    <w:semiHidden/>
    <w:unhideWhenUsed/>
    <w:rsid w:val="00950A51"/>
    <w:rPr>
      <w:sz w:val="16"/>
      <w:szCs w:val="16"/>
    </w:rPr>
  </w:style>
  <w:style w:type="paragraph" w:styleId="CommentText">
    <w:name w:val="annotation text"/>
    <w:basedOn w:val="Normal"/>
    <w:link w:val="CommentTextChar"/>
    <w:uiPriority w:val="99"/>
    <w:semiHidden/>
    <w:unhideWhenUsed/>
    <w:rsid w:val="00950A51"/>
    <w:pPr>
      <w:spacing w:line="240" w:lineRule="auto"/>
    </w:pPr>
    <w:rPr>
      <w:sz w:val="20"/>
      <w:szCs w:val="20"/>
    </w:rPr>
  </w:style>
  <w:style w:type="character" w:customStyle="1" w:styleId="CommentTextChar">
    <w:name w:val="Comment Text Char"/>
    <w:basedOn w:val="DefaultParagraphFont"/>
    <w:link w:val="CommentText"/>
    <w:uiPriority w:val="99"/>
    <w:semiHidden/>
    <w:rsid w:val="00950A51"/>
    <w:rPr>
      <w:sz w:val="20"/>
      <w:szCs w:val="20"/>
    </w:rPr>
  </w:style>
  <w:style w:type="paragraph" w:styleId="CommentSubject">
    <w:name w:val="annotation subject"/>
    <w:basedOn w:val="CommentText"/>
    <w:next w:val="CommentText"/>
    <w:link w:val="CommentSubjectChar"/>
    <w:uiPriority w:val="99"/>
    <w:semiHidden/>
    <w:unhideWhenUsed/>
    <w:rsid w:val="00950A51"/>
    <w:rPr>
      <w:b/>
      <w:bCs/>
    </w:rPr>
  </w:style>
  <w:style w:type="character" w:customStyle="1" w:styleId="CommentSubjectChar">
    <w:name w:val="Comment Subject Char"/>
    <w:basedOn w:val="CommentTextChar"/>
    <w:link w:val="CommentSubject"/>
    <w:uiPriority w:val="99"/>
    <w:semiHidden/>
    <w:rsid w:val="00950A51"/>
    <w:rPr>
      <w:b/>
      <w:bCs/>
      <w:sz w:val="20"/>
      <w:szCs w:val="20"/>
    </w:rPr>
  </w:style>
  <w:style w:type="paragraph" w:styleId="BalloonText">
    <w:name w:val="Balloon Text"/>
    <w:basedOn w:val="Normal"/>
    <w:link w:val="BalloonTextChar"/>
    <w:uiPriority w:val="99"/>
    <w:semiHidden/>
    <w:unhideWhenUsed/>
    <w:rsid w:val="0095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Rehan Khan</dc:creator>
  <cp:keywords/>
  <dc:description/>
  <cp:lastModifiedBy>Mustafa</cp:lastModifiedBy>
  <cp:revision>2</cp:revision>
  <dcterms:created xsi:type="dcterms:W3CDTF">2018-06-19T05:48:00Z</dcterms:created>
  <dcterms:modified xsi:type="dcterms:W3CDTF">2018-06-19T05:48:00Z</dcterms:modified>
</cp:coreProperties>
</file>