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AB" w:rsidRPr="004B07AB" w:rsidRDefault="004B07AB" w:rsidP="004B07AB">
      <w:pPr>
        <w:jc w:val="center"/>
        <w:rPr>
          <w:rFonts w:ascii="Cambria" w:hAnsi="Cambria"/>
          <w:b/>
        </w:rPr>
      </w:pPr>
      <w:r w:rsidRPr="004B07AB">
        <w:rPr>
          <w:rFonts w:ascii="Cambria" w:hAnsi="Cambria" w:cs="Arial"/>
          <w:b/>
          <w:color w:val="222222"/>
          <w:shd w:val="clear" w:color="auto" w:fill="FFFFFF"/>
        </w:rPr>
        <w:t xml:space="preserve">RFP 50 Strategic Review of Digital Financial Services (DFS) vertical of </w:t>
      </w:r>
      <w:proofErr w:type="spellStart"/>
      <w:r w:rsidRPr="004B07AB">
        <w:rPr>
          <w:rFonts w:ascii="Cambria" w:hAnsi="Cambria" w:cs="Arial"/>
          <w:b/>
          <w:color w:val="222222"/>
          <w:shd w:val="clear" w:color="auto" w:fill="FFFFFF"/>
        </w:rPr>
        <w:t>Karandaaz</w:t>
      </w:r>
      <w:proofErr w:type="spellEnd"/>
    </w:p>
    <w:p w:rsidR="004B07AB" w:rsidRPr="004B07AB" w:rsidRDefault="004B07AB" w:rsidP="004B07AB">
      <w:pPr>
        <w:shd w:val="clear" w:color="auto" w:fill="FFFFFF"/>
        <w:rPr>
          <w:rFonts w:ascii="Cambria" w:eastAsia="Times New Roman" w:hAnsi="Cambria" w:cs="Arial"/>
          <w:color w:val="000000"/>
        </w:rPr>
      </w:pPr>
      <w:r w:rsidRPr="004B07AB">
        <w:rPr>
          <w:rFonts w:ascii="Cambria" w:hAnsi="Cambria"/>
        </w:rPr>
        <w:t xml:space="preserve">Question 1: </w:t>
      </w:r>
      <w:r w:rsidRPr="004B07AB">
        <w:rPr>
          <w:rFonts w:ascii="Cambria" w:eastAsia="Times New Roman" w:hAnsi="Cambria" w:cs="Courier New"/>
          <w:color w:val="000000"/>
        </w:rPr>
        <w:t xml:space="preserve">We are currently working on writing the technical proposal of RFP 50 Strategic Review of Digital Financial Services (DFS) vertical of </w:t>
      </w:r>
      <w:proofErr w:type="spellStart"/>
      <w:r w:rsidRPr="004B07AB">
        <w:rPr>
          <w:rFonts w:ascii="Cambria" w:eastAsia="Times New Roman" w:hAnsi="Cambria" w:cs="Courier New"/>
          <w:color w:val="000000"/>
        </w:rPr>
        <w:t>Karandaaz</w:t>
      </w:r>
      <w:proofErr w:type="spellEnd"/>
      <w:r w:rsidRPr="004B07AB">
        <w:rPr>
          <w:rFonts w:ascii="Cambria" w:eastAsia="Times New Roman" w:hAnsi="Cambria" w:cs="Courier New"/>
          <w:color w:val="000000"/>
        </w:rPr>
        <w:t xml:space="preserve"> and I had a query regarding the length of the technical proposal.</w:t>
      </w:r>
    </w:p>
    <w:p w:rsidR="004B07AB" w:rsidRPr="004B07AB" w:rsidRDefault="004B07AB" w:rsidP="004B07AB">
      <w:pPr>
        <w:shd w:val="clear" w:color="auto" w:fill="FFFFFF"/>
        <w:spacing w:after="0" w:line="240" w:lineRule="auto"/>
        <w:rPr>
          <w:rFonts w:ascii="Cambria" w:eastAsia="Times New Roman" w:hAnsi="Cambria" w:cs="Arial"/>
          <w:color w:val="000000"/>
        </w:rPr>
      </w:pPr>
      <w:r w:rsidRPr="004B07AB">
        <w:rPr>
          <w:rFonts w:ascii="Cambria" w:eastAsia="Times New Roman" w:hAnsi="Cambria" w:cs="Courier New"/>
          <w:color w:val="000000"/>
        </w:rPr>
        <w:t> </w:t>
      </w:r>
    </w:p>
    <w:p w:rsidR="004B07AB" w:rsidRPr="004B07AB" w:rsidRDefault="004B07AB" w:rsidP="004B07AB">
      <w:pPr>
        <w:shd w:val="clear" w:color="auto" w:fill="FFFFFF"/>
        <w:spacing w:after="0" w:line="240" w:lineRule="auto"/>
        <w:rPr>
          <w:rFonts w:ascii="Cambria" w:eastAsia="Times New Roman" w:hAnsi="Cambria" w:cs="Arial"/>
          <w:color w:val="000000"/>
        </w:rPr>
      </w:pPr>
      <w:r w:rsidRPr="004B07AB">
        <w:rPr>
          <w:rFonts w:ascii="Cambria" w:eastAsia="Times New Roman" w:hAnsi="Cambria" w:cs="Courier New"/>
          <w:color w:val="000000"/>
        </w:rPr>
        <w:t>Page 16 defines length of technical proposal as ‘</w:t>
      </w:r>
      <w:r w:rsidRPr="004B07AB">
        <w:rPr>
          <w:rFonts w:ascii="Cambria" w:eastAsia="Times New Roman" w:hAnsi="Cambria" w:cs="Courier New"/>
          <w:color w:val="4472C4"/>
        </w:rPr>
        <w:t>3 sets – no more than 10 pages’</w:t>
      </w:r>
    </w:p>
    <w:p w:rsidR="004B07AB" w:rsidRPr="004B07AB" w:rsidRDefault="004B07AB" w:rsidP="004B07AB">
      <w:pPr>
        <w:shd w:val="clear" w:color="auto" w:fill="FFFFFF"/>
        <w:spacing w:after="0" w:line="240" w:lineRule="auto"/>
        <w:rPr>
          <w:rFonts w:ascii="Cambria" w:eastAsia="Times New Roman" w:hAnsi="Cambria" w:cs="Arial"/>
          <w:color w:val="000000"/>
        </w:rPr>
      </w:pPr>
      <w:r w:rsidRPr="004B07AB">
        <w:rPr>
          <w:rFonts w:ascii="Cambria" w:eastAsia="Times New Roman" w:hAnsi="Cambria" w:cs="Courier New"/>
          <w:color w:val="4472C4"/>
        </w:rPr>
        <w:t> </w:t>
      </w:r>
    </w:p>
    <w:p w:rsidR="004B07AB" w:rsidRPr="004B07AB" w:rsidRDefault="004B07AB" w:rsidP="004B07AB">
      <w:pPr>
        <w:shd w:val="clear" w:color="auto" w:fill="FFFFFF"/>
        <w:spacing w:after="0" w:line="240" w:lineRule="auto"/>
        <w:rPr>
          <w:rFonts w:ascii="Cambria" w:eastAsia="Times New Roman" w:hAnsi="Cambria" w:cs="Arial"/>
          <w:color w:val="000000"/>
        </w:rPr>
      </w:pPr>
      <w:r w:rsidRPr="004B07AB">
        <w:rPr>
          <w:rFonts w:ascii="Cambria" w:eastAsia="Times New Roman" w:hAnsi="Cambria" w:cs="Courier New"/>
          <w:color w:val="000000"/>
        </w:rPr>
        <w:t>How would you define a set? And does each set get to be 10 pages or 10 pages for all 3 sets inclusive?</w:t>
      </w:r>
    </w:p>
    <w:p w:rsidR="004B07AB" w:rsidRPr="004B07AB" w:rsidRDefault="004B07AB">
      <w:pPr>
        <w:rPr>
          <w:rFonts w:ascii="Cambria" w:hAnsi="Cambria"/>
        </w:rPr>
      </w:pPr>
    </w:p>
    <w:p w:rsidR="004B07AB" w:rsidRDefault="004B07AB">
      <w:pPr>
        <w:rPr>
          <w:rFonts w:ascii="Cambria" w:hAnsi="Cambria"/>
        </w:rPr>
      </w:pPr>
      <w:r w:rsidRPr="004B07AB">
        <w:rPr>
          <w:rFonts w:ascii="Cambria" w:hAnsi="Cambria"/>
        </w:rPr>
        <w:t xml:space="preserve">Answer: Each individual proposal should be no more than 10 pages. Hence 3 sets would constitute 3 proposal copies of no more than 10 pages each.  </w:t>
      </w:r>
    </w:p>
    <w:p w:rsidR="00850F92" w:rsidRDefault="00850F92">
      <w:pPr>
        <w:rPr>
          <w:rFonts w:ascii="Cambria" w:hAnsi="Cambria"/>
        </w:rPr>
      </w:pPr>
    </w:p>
    <w:p w:rsidR="00850F92" w:rsidRDefault="00850F92">
      <w:pPr>
        <w:rPr>
          <w:rFonts w:ascii="Cambria" w:hAnsi="Cambria"/>
        </w:rPr>
      </w:pPr>
    </w:p>
    <w:p w:rsidR="00850F92" w:rsidRPr="00850F92" w:rsidRDefault="00850F92" w:rsidP="00850F92">
      <w:pPr>
        <w:shd w:val="clear" w:color="auto" w:fill="FFFFFF"/>
        <w:spacing w:after="0" w:line="240" w:lineRule="auto"/>
        <w:rPr>
          <w:rFonts w:ascii="Cambria" w:hAnsi="Cambria"/>
        </w:rPr>
      </w:pPr>
      <w:r>
        <w:rPr>
          <w:rFonts w:ascii="Cambria" w:hAnsi="Cambria"/>
        </w:rPr>
        <w:t xml:space="preserve">Question 2: </w:t>
      </w:r>
      <w:r w:rsidRPr="00850F92">
        <w:rPr>
          <w:rFonts w:ascii="Cambria" w:hAnsi="Cambria"/>
        </w:rPr>
        <w:t>Reference clause 15 of section 2, please confirm if both, the financial and technical proposals should be e-mailed or just the technical proposal. Alternatively, as per our prior experience, should a password-protected version of the financial proposal be e-mailed, with the password e-mailed separately?</w:t>
      </w:r>
    </w:p>
    <w:p w:rsidR="00850F92" w:rsidRDefault="00850F92">
      <w:pPr>
        <w:rPr>
          <w:rFonts w:ascii="Cambria" w:hAnsi="Cambria"/>
        </w:rPr>
      </w:pPr>
    </w:p>
    <w:p w:rsidR="00850F92" w:rsidRDefault="00850F92">
      <w:pPr>
        <w:rPr>
          <w:rFonts w:ascii="Cambria" w:hAnsi="Cambria"/>
        </w:rPr>
      </w:pPr>
    </w:p>
    <w:p w:rsidR="00850F92" w:rsidRPr="00850F92" w:rsidRDefault="00850F92" w:rsidP="00850F92">
      <w:pPr>
        <w:shd w:val="clear" w:color="auto" w:fill="FFFFFF"/>
        <w:rPr>
          <w:rFonts w:ascii="Arial" w:eastAsia="Times New Roman" w:hAnsi="Arial" w:cs="Arial"/>
          <w:color w:val="222222"/>
          <w:sz w:val="19"/>
          <w:szCs w:val="19"/>
        </w:rPr>
      </w:pPr>
      <w:r>
        <w:rPr>
          <w:rFonts w:ascii="Cambria" w:hAnsi="Cambria"/>
        </w:rPr>
        <w:t xml:space="preserve">Answer: </w:t>
      </w:r>
      <w:r w:rsidRPr="00850F92">
        <w:rPr>
          <w:rFonts w:ascii="Arial" w:eastAsia="Times New Roman" w:hAnsi="Arial" w:cs="Arial"/>
          <w:color w:val="222222"/>
          <w:sz w:val="19"/>
          <w:szCs w:val="19"/>
        </w:rPr>
        <w:t>Part 1 - please submit both the technical and financial proposals by mail and through email. For international applicants, email submission will be considered as final, however they are also required to send hard copies of both the technical and financial proposals to the given address, even if it arrives in Pakistan later than the deadline. </w:t>
      </w:r>
    </w:p>
    <w:p w:rsidR="00850F92" w:rsidRPr="00850F92" w:rsidRDefault="00850F92" w:rsidP="00850F92">
      <w:pPr>
        <w:shd w:val="clear" w:color="auto" w:fill="FFFFFF"/>
        <w:spacing w:after="0" w:line="240" w:lineRule="auto"/>
        <w:rPr>
          <w:rFonts w:ascii="Arial" w:eastAsia="Times New Roman" w:hAnsi="Arial" w:cs="Arial"/>
          <w:color w:val="222222"/>
          <w:sz w:val="19"/>
          <w:szCs w:val="19"/>
        </w:rPr>
      </w:pPr>
    </w:p>
    <w:p w:rsidR="00850F92" w:rsidRPr="00850F92" w:rsidRDefault="00850F92" w:rsidP="00850F92">
      <w:pPr>
        <w:shd w:val="clear" w:color="auto" w:fill="FFFFFF"/>
        <w:spacing w:after="0" w:line="240" w:lineRule="auto"/>
        <w:rPr>
          <w:rFonts w:ascii="Arial" w:eastAsia="Times New Roman" w:hAnsi="Arial" w:cs="Arial"/>
          <w:color w:val="222222"/>
          <w:sz w:val="19"/>
          <w:szCs w:val="19"/>
        </w:rPr>
      </w:pPr>
      <w:r w:rsidRPr="00850F92">
        <w:rPr>
          <w:rFonts w:ascii="Arial" w:eastAsia="Times New Roman" w:hAnsi="Arial" w:cs="Arial"/>
          <w:color w:val="222222"/>
          <w:sz w:val="19"/>
          <w:szCs w:val="19"/>
        </w:rPr>
        <w:t>Part 2 - The Financial proposal submitted by email does not need to be password protected and can be emailed in the same email. </w:t>
      </w:r>
    </w:p>
    <w:p w:rsidR="00850F92" w:rsidRPr="004B07AB" w:rsidRDefault="00850F92">
      <w:pPr>
        <w:rPr>
          <w:rFonts w:ascii="Cambria" w:hAnsi="Cambria"/>
        </w:rPr>
      </w:pPr>
      <w:bookmarkStart w:id="0" w:name="_GoBack"/>
      <w:bookmarkEnd w:id="0"/>
    </w:p>
    <w:sectPr w:rsidR="00850F92" w:rsidRPr="004B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46E9A"/>
    <w:multiLevelType w:val="multilevel"/>
    <w:tmpl w:val="C790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AB"/>
    <w:rsid w:val="000C69B5"/>
    <w:rsid w:val="004B07AB"/>
    <w:rsid w:val="00554715"/>
    <w:rsid w:val="0085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8A10-1FFA-4477-B70A-352E6173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5057">
      <w:bodyDiv w:val="1"/>
      <w:marLeft w:val="0"/>
      <w:marRight w:val="0"/>
      <w:marTop w:val="0"/>
      <w:marBottom w:val="0"/>
      <w:divBdr>
        <w:top w:val="none" w:sz="0" w:space="0" w:color="auto"/>
        <w:left w:val="none" w:sz="0" w:space="0" w:color="auto"/>
        <w:bottom w:val="none" w:sz="0" w:space="0" w:color="auto"/>
        <w:right w:val="none" w:sz="0" w:space="0" w:color="auto"/>
      </w:divBdr>
      <w:divsChild>
        <w:div w:id="911620660">
          <w:marLeft w:val="0"/>
          <w:marRight w:val="0"/>
          <w:marTop w:val="0"/>
          <w:marBottom w:val="0"/>
          <w:divBdr>
            <w:top w:val="none" w:sz="0" w:space="0" w:color="auto"/>
            <w:left w:val="none" w:sz="0" w:space="0" w:color="auto"/>
            <w:bottom w:val="none" w:sz="0" w:space="0" w:color="auto"/>
            <w:right w:val="none" w:sz="0" w:space="0" w:color="auto"/>
          </w:divBdr>
        </w:div>
        <w:div w:id="1974483371">
          <w:marLeft w:val="0"/>
          <w:marRight w:val="0"/>
          <w:marTop w:val="0"/>
          <w:marBottom w:val="0"/>
          <w:divBdr>
            <w:top w:val="none" w:sz="0" w:space="0" w:color="auto"/>
            <w:left w:val="none" w:sz="0" w:space="0" w:color="auto"/>
            <w:bottom w:val="none" w:sz="0" w:space="0" w:color="auto"/>
            <w:right w:val="none" w:sz="0" w:space="0" w:color="auto"/>
          </w:divBdr>
        </w:div>
        <w:div w:id="1712727060">
          <w:marLeft w:val="0"/>
          <w:marRight w:val="0"/>
          <w:marTop w:val="0"/>
          <w:marBottom w:val="0"/>
          <w:divBdr>
            <w:top w:val="none" w:sz="0" w:space="0" w:color="auto"/>
            <w:left w:val="none" w:sz="0" w:space="0" w:color="auto"/>
            <w:bottom w:val="none" w:sz="0" w:space="0" w:color="auto"/>
            <w:right w:val="none" w:sz="0" w:space="0" w:color="auto"/>
          </w:divBdr>
        </w:div>
      </w:divsChild>
    </w:div>
    <w:div w:id="594941956">
      <w:bodyDiv w:val="1"/>
      <w:marLeft w:val="0"/>
      <w:marRight w:val="0"/>
      <w:marTop w:val="0"/>
      <w:marBottom w:val="0"/>
      <w:divBdr>
        <w:top w:val="none" w:sz="0" w:space="0" w:color="auto"/>
        <w:left w:val="none" w:sz="0" w:space="0" w:color="auto"/>
        <w:bottom w:val="none" w:sz="0" w:space="0" w:color="auto"/>
        <w:right w:val="none" w:sz="0" w:space="0" w:color="auto"/>
      </w:divBdr>
    </w:div>
    <w:div w:id="8164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Uddin Razi</dc:creator>
  <cp:keywords/>
  <dc:description/>
  <cp:lastModifiedBy>Mustafa</cp:lastModifiedBy>
  <cp:revision>2</cp:revision>
  <dcterms:created xsi:type="dcterms:W3CDTF">2018-09-04T10:37:00Z</dcterms:created>
  <dcterms:modified xsi:type="dcterms:W3CDTF">2018-09-04T10:37:00Z</dcterms:modified>
</cp:coreProperties>
</file>